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9DFC0" w14:textId="5AFAF07E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#106</w:t>
      </w:r>
      <w:r w:rsidR="008E6043">
        <w:rPr>
          <w:rFonts w:cs="Arial"/>
          <w:b/>
          <w:sz w:val="24"/>
          <w:lang w:val="en-US" w:eastAsia="zh-CN"/>
        </w:rPr>
        <w:t>bis-e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 w:rsidR="00824703">
        <w:rPr>
          <w:rFonts w:cs="Arial"/>
          <w:b/>
          <w:sz w:val="24"/>
          <w:lang w:val="en-US" w:eastAsia="zh-CN"/>
        </w:rPr>
        <w:t>304307</w:t>
      </w:r>
    </w:p>
    <w:p w14:paraId="48F986B7" w14:textId="0EBC721F" w:rsidR="00D11B2F" w:rsidRDefault="008E6043" w:rsidP="00D11B2F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 w:rsidRPr="00062030">
        <w:rPr>
          <w:rFonts w:cs="Arial"/>
          <w:sz w:val="24"/>
          <w:szCs w:val="24"/>
          <w:lang w:eastAsia="zh-CN"/>
        </w:rPr>
        <w:t>Online, 17</w:t>
      </w:r>
      <w:r w:rsidR="00CE4BAD" w:rsidRPr="00CE4BAD">
        <w:rPr>
          <w:rFonts w:cs="Arial"/>
          <w:sz w:val="24"/>
          <w:szCs w:val="24"/>
          <w:vertAlign w:val="superscript"/>
          <w:lang w:eastAsia="zh-CN"/>
        </w:rPr>
        <w:t>th</w:t>
      </w:r>
      <w:r w:rsidRPr="00062030">
        <w:rPr>
          <w:rFonts w:cs="Arial"/>
          <w:sz w:val="24"/>
          <w:szCs w:val="24"/>
          <w:lang w:eastAsia="zh-CN"/>
        </w:rPr>
        <w:t xml:space="preserve"> –</w:t>
      </w:r>
      <w:r w:rsidR="00CE4BAD">
        <w:rPr>
          <w:rFonts w:cs="Arial"/>
          <w:sz w:val="24"/>
          <w:szCs w:val="24"/>
          <w:lang w:eastAsia="zh-CN"/>
        </w:rPr>
        <w:t xml:space="preserve"> </w:t>
      </w:r>
      <w:r w:rsidRPr="00062030">
        <w:rPr>
          <w:rFonts w:cs="Arial"/>
          <w:sz w:val="24"/>
          <w:szCs w:val="24"/>
          <w:lang w:eastAsia="zh-CN"/>
        </w:rPr>
        <w:t>26</w:t>
      </w:r>
      <w:r w:rsidR="00CE4BAD" w:rsidRPr="00CE4BAD">
        <w:rPr>
          <w:rFonts w:cs="Arial"/>
          <w:sz w:val="24"/>
          <w:szCs w:val="24"/>
          <w:vertAlign w:val="superscript"/>
          <w:lang w:eastAsia="zh-CN"/>
        </w:rPr>
        <w:t>th</w:t>
      </w:r>
      <w:r w:rsidR="00CE4BAD">
        <w:rPr>
          <w:rFonts w:cs="Arial"/>
          <w:sz w:val="24"/>
          <w:szCs w:val="24"/>
          <w:lang w:eastAsia="zh-CN"/>
        </w:rPr>
        <w:t xml:space="preserve"> April</w:t>
      </w:r>
      <w:r w:rsidRPr="00062030">
        <w:rPr>
          <w:rFonts w:cs="Arial"/>
          <w:sz w:val="24"/>
          <w:szCs w:val="24"/>
          <w:lang w:eastAsia="zh-CN"/>
        </w:rPr>
        <w:t>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18DE2C1D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>LS on signaling support for intra-band non-collocated CA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4FEC4AD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9A56D7">
        <w:rPr>
          <w:rFonts w:ascii="Arial" w:hAnsi="Arial" w:cs="Arial"/>
          <w:lang w:val="en-US"/>
          <w:rPrChange w:id="5" w:author="Yuexia Song" w:date="2022-11-01T21:20:00Z">
            <w:rPr>
              <w:rFonts w:cs="Arial"/>
              <w:sz w:val="18"/>
              <w:szCs w:val="18"/>
              <w:lang w:eastAsia="ja-JP"/>
            </w:rPr>
          </w:rPrChange>
        </w:rPr>
        <w:t>NonCol_intraB_ENDC_NR_CA</w:t>
      </w:r>
      <w:proofErr w:type="spellEnd"/>
      <w:r w:rsidR="009A56D7" w:rsidRPr="009A56D7">
        <w:rPr>
          <w:rFonts w:ascii="Arial" w:hAnsi="Arial" w:cs="Arial"/>
          <w:lang w:val="en-US"/>
          <w:rPrChange w:id="6" w:author="Yuexia Song" w:date="2022-11-01T21:20:00Z">
            <w:rPr>
              <w:rFonts w:cs="Arial"/>
              <w:sz w:val="18"/>
              <w:szCs w:val="18"/>
              <w:lang w:eastAsia="ja-JP"/>
            </w:rPr>
          </w:rPrChange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7" w:name="OLE_LINK45"/>
      <w:bookmarkStart w:id="8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7"/>
    <w:bookmarkEnd w:id="8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2BA73BE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8E6043">
        <w:rPr>
          <w:rFonts w:ascii="Arial" w:hAnsi="Arial" w:cs="Arial"/>
          <w:b/>
          <w:bCs/>
          <w:lang w:val="en-US"/>
        </w:rPr>
        <w:t xml:space="preserve"> </w:t>
      </w:r>
      <w:r w:rsidR="00613251" w:rsidRPr="00613251">
        <w:rPr>
          <w:rFonts w:ascii="Arial" w:hAnsi="Arial" w:cs="Arial"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1C0E95FF" w14:textId="29FAF279" w:rsidR="00D11B2F" w:rsidRDefault="00D11B2F" w:rsidP="009A56D7">
      <w:pPr>
        <w:pStyle w:val="TAL"/>
        <w:rPr>
          <w:rFonts w:cs="Arial"/>
          <w:szCs w:val="18"/>
          <w:lang w:val="en-US" w:eastAsia="zh-CN"/>
        </w:rPr>
      </w:pPr>
      <w:r w:rsidRPr="00D11B2F">
        <w:rPr>
          <w:rFonts w:cs="Arial"/>
          <w:szCs w:val="18"/>
          <w:lang w:val="en-US" w:eastAsia="zh-CN"/>
        </w:rPr>
        <w:t>During 106</w:t>
      </w:r>
      <w:r w:rsidR="008E6043">
        <w:rPr>
          <w:rFonts w:cs="Arial"/>
          <w:szCs w:val="18"/>
          <w:lang w:val="en-US" w:eastAsia="zh-CN"/>
        </w:rPr>
        <w:t>bis-e</w:t>
      </w:r>
      <w:r w:rsidRPr="00D11B2F">
        <w:rPr>
          <w:rFonts w:cs="Arial"/>
          <w:szCs w:val="18"/>
          <w:lang w:val="en-US" w:eastAsia="zh-CN"/>
        </w:rPr>
        <w:t xml:space="preserve"> meeting, RAN4 discussed the</w:t>
      </w:r>
      <w:r w:rsidR="009A56D7">
        <w:rPr>
          <w:rFonts w:cs="Arial"/>
          <w:szCs w:val="18"/>
          <w:lang w:val="en-US" w:eastAsia="zh-CN"/>
        </w:rPr>
        <w:t xml:space="preserve"> signaling </w:t>
      </w:r>
      <w:r w:rsidR="009A56D7">
        <w:rPr>
          <w:rFonts w:cs="Arial" w:hint="eastAsia"/>
          <w:szCs w:val="18"/>
          <w:lang w:val="en-US" w:eastAsia="zh-CN"/>
        </w:rPr>
        <w:t>support</w:t>
      </w:r>
      <w:r w:rsidR="009A56D7">
        <w:rPr>
          <w:rFonts w:cs="Arial"/>
          <w:szCs w:val="18"/>
          <w:lang w:val="en-US" w:eastAsia="zh-CN"/>
        </w:rPr>
        <w:t xml:space="preserve"> </w:t>
      </w:r>
      <w:r w:rsidR="009A56D7">
        <w:rPr>
          <w:rFonts w:cs="Arial" w:hint="eastAsia"/>
          <w:szCs w:val="18"/>
          <w:lang w:val="en-US" w:eastAsia="zh-CN"/>
        </w:rPr>
        <w:t>for</w:t>
      </w:r>
      <w:r w:rsidR="009A56D7">
        <w:rPr>
          <w:rFonts w:cs="Arial"/>
          <w:szCs w:val="18"/>
          <w:lang w:val="en-US" w:eastAsia="zh-CN"/>
        </w:rPr>
        <w:t xml:space="preserve"> </w:t>
      </w:r>
      <w:r w:rsidR="009A56D7">
        <w:rPr>
          <w:rFonts w:cs="Arial" w:hint="eastAsia"/>
          <w:szCs w:val="18"/>
          <w:lang w:val="en-US" w:eastAsia="zh-CN"/>
        </w:rPr>
        <w:t>intra-band</w:t>
      </w:r>
      <w:r w:rsidR="009A56D7">
        <w:rPr>
          <w:rFonts w:cs="Arial"/>
          <w:szCs w:val="18"/>
          <w:lang w:val="en-US" w:eastAsia="zh-CN"/>
        </w:rPr>
        <w:t xml:space="preserve"> </w:t>
      </w:r>
      <w:r w:rsidR="009A56D7">
        <w:rPr>
          <w:rFonts w:cs="Arial" w:hint="eastAsia"/>
          <w:szCs w:val="18"/>
          <w:lang w:val="en-US" w:eastAsia="zh-CN"/>
        </w:rPr>
        <w:t>non-collocated</w:t>
      </w:r>
      <w:r w:rsidR="009A56D7">
        <w:rPr>
          <w:rFonts w:cs="Arial"/>
          <w:szCs w:val="18"/>
          <w:lang w:val="en-US" w:eastAsia="zh-CN"/>
        </w:rPr>
        <w:t xml:space="preserve"> </w:t>
      </w:r>
      <w:r w:rsidR="009A56D7">
        <w:rPr>
          <w:rFonts w:cs="Arial" w:hint="eastAsia"/>
          <w:szCs w:val="18"/>
          <w:lang w:val="en-US" w:eastAsia="zh-CN"/>
        </w:rPr>
        <w:t>CA</w:t>
      </w:r>
      <w:r w:rsidR="009A56D7">
        <w:rPr>
          <w:rFonts w:cs="Arial"/>
          <w:szCs w:val="18"/>
          <w:lang w:val="en-US" w:eastAsia="zh-CN"/>
        </w:rPr>
        <w:t xml:space="preserve"> and concluded that the following UE capability reporting is needed.</w:t>
      </w:r>
      <w:r w:rsidRPr="00D11B2F">
        <w:rPr>
          <w:rFonts w:cs="Arial" w:hint="eastAsia"/>
          <w:szCs w:val="18"/>
          <w:lang w:val="en-US" w:eastAsia="zh-CN"/>
        </w:rPr>
        <w:t xml:space="preserve"> </w:t>
      </w:r>
    </w:p>
    <w:p w14:paraId="7784A837" w14:textId="77777777" w:rsidR="009A56D7" w:rsidRPr="008E6043" w:rsidRDefault="009A56D7" w:rsidP="009A56D7">
      <w:pPr>
        <w:pStyle w:val="TAL"/>
        <w:rPr>
          <w:rFonts w:cs="Arial"/>
          <w:szCs w:val="18"/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11B2F" w:rsidRPr="00D11B2F" w14:paraId="6835644D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85787" w14:textId="77777777" w:rsidR="00D11B2F" w:rsidRPr="00D11B2F" w:rsidRDefault="00D11B2F" w:rsidP="0049384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11B2F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2950F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D3114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08178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FDD-TDD</w:t>
            </w:r>
          </w:p>
          <w:p w14:paraId="25D38AB9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DA28A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FR1-FR2</w:t>
            </w:r>
          </w:p>
          <w:p w14:paraId="51D15EF9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</w:tr>
      <w:tr w:rsidR="00D11B2F" w:rsidRPr="00D11B2F" w14:paraId="1E6696D2" w14:textId="77777777" w:rsidTr="00717BA4">
        <w:trPr>
          <w:cantSplit/>
          <w:trHeight w:val="1227"/>
          <w:tblHeader/>
        </w:trPr>
        <w:tc>
          <w:tcPr>
            <w:tcW w:w="6917" w:type="dxa"/>
          </w:tcPr>
          <w:p w14:paraId="6355C2C0" w14:textId="6A845F6D" w:rsidR="00D11B2F" w:rsidRPr="00D11B2F" w:rsidRDefault="009A56D7" w:rsidP="00493846">
            <w:pPr>
              <w:pStyle w:val="TAL"/>
              <w:rPr>
                <w:rFonts w:cs="Arial"/>
                <w:szCs w:val="18"/>
              </w:rPr>
            </w:pPr>
            <w:r w:rsidRPr="009A56D7">
              <w:rPr>
                <w:rFonts w:cs="Arial"/>
                <w:b/>
                <w:bCs/>
                <w:i/>
                <w:iCs/>
                <w:szCs w:val="18"/>
              </w:rPr>
              <w:t>intraBandNonColocatedCA-r18</w:t>
            </w:r>
          </w:p>
          <w:p w14:paraId="16FA405A" w14:textId="7B353A48" w:rsidR="009A56D7" w:rsidRDefault="009A56D7" w:rsidP="004938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 w:rsidR="00D11B2F" w:rsidRPr="009A56D7">
              <w:t>t</w:t>
            </w:r>
            <w:r w:rsidR="00D11B2F" w:rsidRPr="00D11B2F">
              <w:rPr>
                <w:rFonts w:cs="Arial"/>
                <w:szCs w:val="18"/>
              </w:rPr>
              <w:t xml:space="preserve">he UE supports </w:t>
            </w:r>
            <w:r w:rsidR="00D11B2F" w:rsidRPr="00D11B2F">
              <w:rPr>
                <w:rFonts w:cs="Arial"/>
                <w:szCs w:val="18"/>
                <w:lang w:eastAsia="zh-CN"/>
              </w:rPr>
              <w:t>TDD-TDD intr</w:t>
            </w:r>
            <w:r w:rsidR="00717BA4">
              <w:rPr>
                <w:rFonts w:cs="Arial"/>
                <w:szCs w:val="18"/>
                <w:lang w:eastAsia="zh-CN"/>
              </w:rPr>
              <w:t>a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-band </w:t>
            </w:r>
            <w:r>
              <w:rPr>
                <w:rFonts w:cs="Arial"/>
                <w:szCs w:val="18"/>
                <w:lang w:eastAsia="zh-CN"/>
              </w:rPr>
              <w:t>non-collocated CA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operation with </w:t>
            </w:r>
            <w:r>
              <w:rPr>
                <w:rFonts w:cs="Arial"/>
                <w:szCs w:val="18"/>
                <w:lang w:eastAsia="zh-CN"/>
              </w:rPr>
              <w:t>NR carrier aggregation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MRTD according to </w:t>
            </w:r>
            <w:r w:rsidR="00CF1FF5">
              <w:rPr>
                <w:rFonts w:cs="Arial"/>
                <w:szCs w:val="18"/>
                <w:lang w:eastAsia="zh-CN"/>
              </w:rPr>
              <w:t>Table 7.6.4-2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in 38.133 [5] and </w:t>
            </w:r>
            <w:r>
              <w:rPr>
                <w:rFonts w:cs="Arial"/>
                <w:szCs w:val="18"/>
                <w:lang w:eastAsia="zh-CN"/>
              </w:rPr>
              <w:t xml:space="preserve">UE </w:t>
            </w:r>
            <w:r w:rsidR="00D11B2F" w:rsidRPr="00D11B2F">
              <w:rPr>
                <w:rFonts w:cs="Arial"/>
                <w:szCs w:val="18"/>
                <w:lang w:eastAsia="zh-CN"/>
              </w:rPr>
              <w:t>RF requirements</w:t>
            </w:r>
            <w:r>
              <w:rPr>
                <w:rFonts w:cs="Arial"/>
                <w:szCs w:val="18"/>
                <w:lang w:eastAsia="zh-CN"/>
              </w:rPr>
              <w:t xml:space="preserve"> for intra-band non-collocated CA in 7.10A in 38.101</w:t>
            </w:r>
            <w:r w:rsidR="00717BA4">
              <w:rPr>
                <w:rFonts w:cs="Arial"/>
                <w:szCs w:val="18"/>
                <w:lang w:eastAsia="zh-CN"/>
              </w:rPr>
              <w:t>-1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(</w:t>
            </w:r>
            <w:proofErr w:type="gramStart"/>
            <w:r w:rsidR="00D11B2F" w:rsidRPr="00D11B2F">
              <w:rPr>
                <w:rFonts w:cs="Arial"/>
                <w:szCs w:val="18"/>
                <w:lang w:eastAsia="zh-CN"/>
              </w:rPr>
              <w:t>i.e</w:t>
            </w:r>
            <w:r w:rsidR="00717BA4">
              <w:rPr>
                <w:rFonts w:cs="Arial"/>
                <w:szCs w:val="18"/>
                <w:lang w:eastAsia="zh-CN"/>
              </w:rPr>
              <w:t>.</w:t>
            </w:r>
            <w:proofErr w:type="gramEnd"/>
            <w:r w:rsidR="00D11B2F" w:rsidRPr="00D11B2F">
              <w:rPr>
                <w:rFonts w:cs="Arial"/>
                <w:szCs w:val="18"/>
                <w:lang w:eastAsia="zh-CN"/>
              </w:rPr>
              <w:t xml:space="preserve"> </w:t>
            </w:r>
            <w:r w:rsidR="008E6043">
              <w:rPr>
                <w:rFonts w:cs="Arial"/>
                <w:szCs w:val="18"/>
                <w:lang w:eastAsia="zh-CN"/>
              </w:rPr>
              <w:t xml:space="preserve">CA 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Type 2 UE). </w:t>
            </w:r>
          </w:p>
          <w:p w14:paraId="3EAC72CC" w14:textId="4AD2F619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 xml:space="preserve">If the capability is not reported, the UE </w:t>
            </w:r>
            <w:r w:rsidRPr="00D11B2F">
              <w:rPr>
                <w:rFonts w:cs="Arial"/>
                <w:szCs w:val="18"/>
                <w:lang w:eastAsia="zh-CN"/>
              </w:rPr>
              <w:t>supports TDD-TDD intr</w:t>
            </w:r>
            <w:r w:rsidR="00717BA4">
              <w:rPr>
                <w:rFonts w:cs="Arial"/>
                <w:szCs w:val="18"/>
                <w:lang w:eastAsia="zh-CN"/>
              </w:rPr>
              <w:t>a</w:t>
            </w:r>
            <w:r w:rsidRPr="00D11B2F">
              <w:rPr>
                <w:rFonts w:cs="Arial"/>
                <w:szCs w:val="18"/>
                <w:lang w:eastAsia="zh-CN"/>
              </w:rPr>
              <w:t xml:space="preserve">-band </w:t>
            </w:r>
            <w:r w:rsidR="00E16E48">
              <w:rPr>
                <w:rFonts w:cs="Arial"/>
                <w:szCs w:val="18"/>
                <w:lang w:eastAsia="zh-CN"/>
              </w:rPr>
              <w:t xml:space="preserve">CA </w:t>
            </w:r>
            <w:r w:rsidRPr="00D11B2F">
              <w:rPr>
                <w:rFonts w:cs="Arial"/>
                <w:szCs w:val="18"/>
                <w:lang w:eastAsia="zh-CN"/>
              </w:rPr>
              <w:t xml:space="preserve">operation with </w:t>
            </w:r>
            <w:r w:rsidR="00E16E48">
              <w:rPr>
                <w:rFonts w:cs="Arial"/>
                <w:szCs w:val="18"/>
                <w:lang w:eastAsia="zh-CN"/>
              </w:rPr>
              <w:t>NR carrier aggregation</w:t>
            </w:r>
            <w:r w:rsidRPr="00D11B2F">
              <w:rPr>
                <w:rFonts w:cs="Arial"/>
                <w:szCs w:val="18"/>
                <w:lang w:eastAsia="zh-CN"/>
              </w:rPr>
              <w:t xml:space="preserve"> MRTD according to </w:t>
            </w:r>
            <w:r w:rsidR="00CF1FF5">
              <w:rPr>
                <w:rFonts w:cs="Arial"/>
                <w:szCs w:val="18"/>
                <w:lang w:eastAsia="zh-CN"/>
              </w:rPr>
              <w:t>Table</w:t>
            </w:r>
            <w:r w:rsidRPr="00D11B2F">
              <w:rPr>
                <w:rFonts w:cs="Arial"/>
                <w:szCs w:val="18"/>
                <w:lang w:eastAsia="zh-CN"/>
              </w:rPr>
              <w:t xml:space="preserve"> 7.6.</w:t>
            </w:r>
            <w:r w:rsidR="00CF1FF5">
              <w:rPr>
                <w:rFonts w:cs="Arial"/>
                <w:szCs w:val="18"/>
                <w:lang w:eastAsia="zh-CN"/>
              </w:rPr>
              <w:t>4-1</w:t>
            </w:r>
            <w:r w:rsidRPr="00D11B2F">
              <w:rPr>
                <w:rFonts w:cs="Arial"/>
                <w:szCs w:val="18"/>
                <w:lang w:eastAsia="zh-CN"/>
              </w:rPr>
              <w:t xml:space="preserve"> in 38.133 [5] and intra-band RF requirements </w:t>
            </w:r>
            <w:r w:rsidR="00717BA4">
              <w:rPr>
                <w:rFonts w:cs="Arial"/>
                <w:szCs w:val="18"/>
                <w:lang w:eastAsia="zh-CN"/>
              </w:rPr>
              <w:t xml:space="preserve">except for 7.10A in 38.101-1 </w:t>
            </w:r>
            <w:r w:rsidRPr="00D11B2F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D11B2F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D11B2F">
              <w:rPr>
                <w:rFonts w:cs="Arial"/>
                <w:szCs w:val="18"/>
                <w:lang w:eastAsia="zh-CN"/>
              </w:rPr>
              <w:t xml:space="preserve"> </w:t>
            </w:r>
            <w:r w:rsidR="008E6043">
              <w:rPr>
                <w:rFonts w:cs="Arial"/>
                <w:szCs w:val="18"/>
                <w:lang w:eastAsia="zh-CN"/>
              </w:rPr>
              <w:t xml:space="preserve">CA </w:t>
            </w:r>
            <w:r w:rsidRPr="00D11B2F">
              <w:rPr>
                <w:rFonts w:cs="Arial"/>
                <w:szCs w:val="18"/>
                <w:lang w:eastAsia="zh-CN"/>
              </w:rPr>
              <w:t>Type 1 UE).</w:t>
            </w:r>
          </w:p>
        </w:tc>
        <w:tc>
          <w:tcPr>
            <w:tcW w:w="709" w:type="dxa"/>
          </w:tcPr>
          <w:p w14:paraId="78BCE24F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142E79D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47ED2AD" w14:textId="5D1AC462" w:rsidR="008E6043" w:rsidRPr="008E6043" w:rsidRDefault="008E6043" w:rsidP="008E604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TDD only</w:t>
            </w:r>
          </w:p>
        </w:tc>
        <w:tc>
          <w:tcPr>
            <w:tcW w:w="728" w:type="dxa"/>
          </w:tcPr>
          <w:p w14:paraId="60650466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 only</w:t>
            </w:r>
          </w:p>
        </w:tc>
      </w:tr>
    </w:tbl>
    <w:p w14:paraId="6D800FE5" w14:textId="11B2DB3B" w:rsidR="00425A14" w:rsidRDefault="00425A14" w:rsidP="00783528">
      <w:pPr>
        <w:jc w:val="both"/>
        <w:rPr>
          <w:rFonts w:ascii="Arial" w:hAnsi="Arial" w:cs="Arial"/>
          <w:lang w:val="en-US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2339CE90" w:rsidR="00B11AE7" w:rsidRPr="008E6043" w:rsidRDefault="00635A9A" w:rsidP="008E6043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9A56D7">
        <w:rPr>
          <w:rFonts w:ascii="Arial" w:hAnsi="Arial" w:cs="Arial"/>
          <w:bCs/>
          <w:lang w:val="en-US" w:eastAsia="zh-CN"/>
        </w:rPr>
        <w:t>include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9A56D7">
        <w:rPr>
          <w:rFonts w:ascii="Arial" w:hAnsi="Arial" w:cs="Arial"/>
          <w:bCs/>
          <w:lang w:val="en-US" w:eastAsia="zh-CN"/>
        </w:rPr>
        <w:t>UE capability reporting for support of intra-band non-collocated CA</w:t>
      </w:r>
      <w:r w:rsidR="00D11B2F">
        <w:rPr>
          <w:rFonts w:ascii="Arial" w:hAnsi="Arial" w:cs="Arial"/>
          <w:bCs/>
          <w:lang w:val="en-US" w:eastAsia="zh-CN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007DE8BB" w14:textId="2B7D38C1" w:rsidR="00D11B2F" w:rsidRDefault="00D11B2F" w:rsidP="00D11B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 xml:space="preserve">07                  </w:t>
      </w:r>
      <w:proofErr w:type="gramStart"/>
      <w:r>
        <w:rPr>
          <w:rFonts w:ascii="Arial" w:hAnsi="Arial" w:cs="Arial"/>
          <w:bCs/>
          <w:color w:val="000000"/>
          <w:lang w:val="en-US"/>
        </w:rPr>
        <w:t>22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– 26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May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Incheon, Korea     </w:t>
      </w:r>
    </w:p>
    <w:p w14:paraId="0B78D480" w14:textId="61BCB86D" w:rsidR="008E6043" w:rsidRDefault="008E6043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 xml:space="preserve">08                  </w:t>
      </w:r>
      <w:proofErr w:type="gramStart"/>
      <w:r>
        <w:rPr>
          <w:rFonts w:ascii="Arial" w:hAnsi="Arial" w:cs="Arial"/>
          <w:bCs/>
          <w:color w:val="000000"/>
          <w:lang w:val="en-US"/>
        </w:rPr>
        <w:t>21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– 25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Toulouse, France     </w:t>
      </w:r>
    </w:p>
    <w:p w14:paraId="7DF718A1" w14:textId="77777777" w:rsidR="008E6043" w:rsidRDefault="008E6043" w:rsidP="00D11B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2B18459B" w14:textId="77777777" w:rsidR="00D11B2F" w:rsidRPr="00C04FE4" w:rsidRDefault="00D11B2F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066B" w14:textId="77777777" w:rsidR="004B4A55" w:rsidRDefault="004B4A55">
      <w:pPr>
        <w:spacing w:after="0"/>
      </w:pPr>
      <w:r>
        <w:separator/>
      </w:r>
    </w:p>
  </w:endnote>
  <w:endnote w:type="continuationSeparator" w:id="0">
    <w:p w14:paraId="78ADFB63" w14:textId="77777777" w:rsidR="004B4A55" w:rsidRDefault="004B4A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EFF48" w14:textId="77777777" w:rsidR="004B4A55" w:rsidRDefault="004B4A55">
      <w:pPr>
        <w:spacing w:after="0"/>
      </w:pPr>
      <w:r>
        <w:separator/>
      </w:r>
    </w:p>
  </w:footnote>
  <w:footnote w:type="continuationSeparator" w:id="0">
    <w:p w14:paraId="4617C201" w14:textId="77777777" w:rsidR="004B4A55" w:rsidRDefault="004B4A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8"/>
  </w:num>
  <w:num w:numId="2" w16cid:durableId="405566310">
    <w:abstractNumId w:val="16"/>
  </w:num>
  <w:num w:numId="3" w16cid:durableId="1740521832">
    <w:abstractNumId w:val="11"/>
  </w:num>
  <w:num w:numId="4" w16cid:durableId="149178666">
    <w:abstractNumId w:val="5"/>
  </w:num>
  <w:num w:numId="5" w16cid:durableId="2046054804">
    <w:abstractNumId w:val="10"/>
  </w:num>
  <w:num w:numId="6" w16cid:durableId="1741832285">
    <w:abstractNumId w:val="4"/>
  </w:num>
  <w:num w:numId="7" w16cid:durableId="1972323562">
    <w:abstractNumId w:val="12"/>
  </w:num>
  <w:num w:numId="8" w16cid:durableId="20324864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3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4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6"/>
  </w:num>
  <w:num w:numId="21" w16cid:durableId="1520192338">
    <w:abstractNumId w:val="15"/>
  </w:num>
  <w:num w:numId="22" w16cid:durableId="845169490">
    <w:abstractNumId w:val="17"/>
  </w:num>
  <w:num w:numId="23" w16cid:durableId="186922228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82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343E1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1D6DCC"/>
    <w:rsid w:val="0020005B"/>
    <w:rsid w:val="00207F7F"/>
    <w:rsid w:val="002174A8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E3A0A"/>
    <w:rsid w:val="002F1940"/>
    <w:rsid w:val="00333578"/>
    <w:rsid w:val="00333B36"/>
    <w:rsid w:val="003376F6"/>
    <w:rsid w:val="00346E5D"/>
    <w:rsid w:val="00376CC7"/>
    <w:rsid w:val="00383545"/>
    <w:rsid w:val="00390884"/>
    <w:rsid w:val="003A1062"/>
    <w:rsid w:val="003A3D0F"/>
    <w:rsid w:val="003B004F"/>
    <w:rsid w:val="003B3E7E"/>
    <w:rsid w:val="003C0384"/>
    <w:rsid w:val="003C4438"/>
    <w:rsid w:val="003C4966"/>
    <w:rsid w:val="003D3863"/>
    <w:rsid w:val="003E30F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4A55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A5D2E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251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17BA4"/>
    <w:rsid w:val="0072037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4703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0EA7"/>
    <w:rsid w:val="008E3288"/>
    <w:rsid w:val="008E6043"/>
    <w:rsid w:val="008F6F22"/>
    <w:rsid w:val="009034B4"/>
    <w:rsid w:val="00930865"/>
    <w:rsid w:val="00947CC3"/>
    <w:rsid w:val="009507A3"/>
    <w:rsid w:val="0095782C"/>
    <w:rsid w:val="00960965"/>
    <w:rsid w:val="009877F9"/>
    <w:rsid w:val="0099581A"/>
    <w:rsid w:val="0099764C"/>
    <w:rsid w:val="009A56D7"/>
    <w:rsid w:val="009C0B84"/>
    <w:rsid w:val="009E7AA3"/>
    <w:rsid w:val="009F412A"/>
    <w:rsid w:val="00A06BFD"/>
    <w:rsid w:val="00A301C9"/>
    <w:rsid w:val="00A360AB"/>
    <w:rsid w:val="00A45DA0"/>
    <w:rsid w:val="00A60273"/>
    <w:rsid w:val="00A7323E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FE4"/>
    <w:rsid w:val="00C11E1A"/>
    <w:rsid w:val="00C12F2C"/>
    <w:rsid w:val="00C13781"/>
    <w:rsid w:val="00C14449"/>
    <w:rsid w:val="00C14915"/>
    <w:rsid w:val="00C31D65"/>
    <w:rsid w:val="00C45596"/>
    <w:rsid w:val="00C473C9"/>
    <w:rsid w:val="00C57239"/>
    <w:rsid w:val="00C75C79"/>
    <w:rsid w:val="00C94FD0"/>
    <w:rsid w:val="00CA6D7F"/>
    <w:rsid w:val="00CB266E"/>
    <w:rsid w:val="00CB42A5"/>
    <w:rsid w:val="00CB463E"/>
    <w:rsid w:val="00CD3570"/>
    <w:rsid w:val="00CD5F0E"/>
    <w:rsid w:val="00CD781C"/>
    <w:rsid w:val="00CE4BAD"/>
    <w:rsid w:val="00CE4DAC"/>
    <w:rsid w:val="00CF1FF5"/>
    <w:rsid w:val="00CF6087"/>
    <w:rsid w:val="00D0751F"/>
    <w:rsid w:val="00D07C24"/>
    <w:rsid w:val="00D11B2F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16E48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2023-04-10T10:42:00Z</dcterms:created>
  <dcterms:modified xsi:type="dcterms:W3CDTF">2023-04-10T10:42:00Z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